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3DFE1" w14:textId="77777777" w:rsidR="0026698F" w:rsidRDefault="0026698F" w:rsidP="0026698F">
      <w:pPr>
        <w:rPr>
          <w:b/>
          <w:sz w:val="28"/>
          <w:szCs w:val="28"/>
        </w:rPr>
      </w:pPr>
      <w:r>
        <w:rPr>
          <w:b/>
          <w:sz w:val="28"/>
          <w:szCs w:val="28"/>
        </w:rPr>
        <w:t xml:space="preserve">    </w:t>
      </w:r>
    </w:p>
    <w:p w14:paraId="0CB0721D" w14:textId="77777777" w:rsidR="0026698F" w:rsidRDefault="00C27419" w:rsidP="0026698F">
      <w:pPr>
        <w:jc w:val="center"/>
        <w:rPr>
          <w:b/>
          <w:sz w:val="28"/>
          <w:szCs w:val="28"/>
        </w:rPr>
      </w:pPr>
      <w:r>
        <w:rPr>
          <w:b/>
          <w:sz w:val="28"/>
          <w:szCs w:val="28"/>
        </w:rPr>
        <w:pict w14:anchorId="565A0A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64.5pt">
            <v:imagedata r:id="rId7" o:title="DPH_Logo_Small"/>
          </v:shape>
        </w:pict>
      </w:r>
    </w:p>
    <w:p w14:paraId="68167EED" w14:textId="77777777" w:rsidR="0026698F" w:rsidRDefault="0026698F" w:rsidP="0026698F">
      <w:pPr>
        <w:jc w:val="center"/>
        <w:rPr>
          <w:b/>
          <w:sz w:val="28"/>
          <w:szCs w:val="28"/>
        </w:rPr>
      </w:pPr>
    </w:p>
    <w:p w14:paraId="42103EE0" w14:textId="77777777" w:rsidR="007E3622" w:rsidRDefault="007E3622" w:rsidP="0026698F">
      <w:pPr>
        <w:jc w:val="center"/>
        <w:rPr>
          <w:b/>
          <w:sz w:val="28"/>
          <w:szCs w:val="28"/>
        </w:rPr>
      </w:pPr>
      <w:r>
        <w:rPr>
          <w:b/>
          <w:sz w:val="28"/>
          <w:szCs w:val="28"/>
        </w:rPr>
        <w:t>SOUTHWEST PUBLIC HEALTH DISTRICT</w:t>
      </w:r>
      <w:r w:rsidR="00296B2F">
        <w:rPr>
          <w:b/>
          <w:sz w:val="28"/>
          <w:szCs w:val="28"/>
        </w:rPr>
        <w:t xml:space="preserve"> 8-2</w:t>
      </w:r>
    </w:p>
    <w:p w14:paraId="342F4521" w14:textId="77777777" w:rsidR="007E3622" w:rsidRDefault="007E3622">
      <w:pPr>
        <w:jc w:val="center"/>
        <w:rPr>
          <w:sz w:val="20"/>
          <w:szCs w:val="20"/>
        </w:rPr>
      </w:pPr>
      <w:r>
        <w:rPr>
          <w:sz w:val="20"/>
          <w:szCs w:val="20"/>
        </w:rPr>
        <w:t>1109 North Jackson Street</w:t>
      </w:r>
    </w:p>
    <w:p w14:paraId="147BCF0B" w14:textId="77777777" w:rsidR="007E3622" w:rsidRDefault="007E3622">
      <w:pPr>
        <w:jc w:val="center"/>
        <w:rPr>
          <w:sz w:val="20"/>
          <w:szCs w:val="20"/>
        </w:rPr>
      </w:pPr>
      <w:smartTag w:uri="urn:schemas-microsoft-com:office:smarttags" w:element="place">
        <w:smartTag w:uri="urn:schemas-microsoft-com:office:smarttags" w:element="City">
          <w:r>
            <w:rPr>
              <w:sz w:val="20"/>
              <w:szCs w:val="20"/>
            </w:rPr>
            <w:t>Albany</w:t>
          </w:r>
        </w:smartTag>
        <w:r>
          <w:rPr>
            <w:sz w:val="20"/>
            <w:szCs w:val="20"/>
          </w:rPr>
          <w:t xml:space="preserve">, </w:t>
        </w:r>
        <w:smartTag w:uri="urn:schemas-microsoft-com:office:smarttags" w:element="country-region">
          <w:r>
            <w:rPr>
              <w:sz w:val="20"/>
              <w:szCs w:val="20"/>
            </w:rPr>
            <w:t>Georgia</w:t>
          </w:r>
        </w:smartTag>
      </w:smartTag>
      <w:r>
        <w:rPr>
          <w:sz w:val="20"/>
          <w:szCs w:val="20"/>
        </w:rPr>
        <w:t xml:space="preserve"> 31701-2022</w:t>
      </w:r>
    </w:p>
    <w:p w14:paraId="6CC29A7B" w14:textId="16637D15" w:rsidR="00FE0BBC" w:rsidRDefault="00431C7E">
      <w:pPr>
        <w:jc w:val="center"/>
        <w:rPr>
          <w:sz w:val="20"/>
          <w:szCs w:val="20"/>
        </w:rPr>
      </w:pPr>
      <w:r>
        <w:rPr>
          <w:sz w:val="20"/>
          <w:szCs w:val="20"/>
        </w:rPr>
        <w:t xml:space="preserve">(229) </w:t>
      </w:r>
      <w:r w:rsidR="00E84CD9">
        <w:rPr>
          <w:sz w:val="20"/>
          <w:szCs w:val="20"/>
        </w:rPr>
        <w:t>352-4275</w:t>
      </w:r>
      <w:r>
        <w:rPr>
          <w:sz w:val="20"/>
          <w:szCs w:val="20"/>
        </w:rPr>
        <w:t xml:space="preserve">     Fax (229) 430-</w:t>
      </w:r>
      <w:r w:rsidR="00612BE7">
        <w:rPr>
          <w:sz w:val="20"/>
          <w:szCs w:val="20"/>
        </w:rPr>
        <w:t>5143</w:t>
      </w:r>
      <w:r w:rsidR="007E3622">
        <w:rPr>
          <w:sz w:val="20"/>
          <w:szCs w:val="20"/>
        </w:rPr>
        <w:t xml:space="preserve">     </w:t>
      </w:r>
    </w:p>
    <w:p w14:paraId="00AD5773" w14:textId="77777777" w:rsidR="007E3622" w:rsidRDefault="00C27419" w:rsidP="0026698F">
      <w:pPr>
        <w:jc w:val="center"/>
        <w:rPr>
          <w:rStyle w:val="Hyperlink"/>
          <w:sz w:val="20"/>
          <w:szCs w:val="20"/>
        </w:rPr>
      </w:pPr>
      <w:hyperlink r:id="rId8" w:history="1">
        <w:r w:rsidR="00CF2A89" w:rsidRPr="00C0429B">
          <w:rPr>
            <w:rStyle w:val="Hyperlink"/>
            <w:sz w:val="20"/>
            <w:szCs w:val="20"/>
          </w:rPr>
          <w:t>www.southwestgeorgiapublichealth.org</w:t>
        </w:r>
      </w:hyperlink>
    </w:p>
    <w:p w14:paraId="15008682" w14:textId="77777777" w:rsidR="00E84CD9" w:rsidRDefault="00E84CD9" w:rsidP="0026698F">
      <w:pPr>
        <w:jc w:val="center"/>
        <w:rPr>
          <w:rStyle w:val="Hyperlink"/>
          <w:sz w:val="20"/>
          <w:szCs w:val="20"/>
        </w:rPr>
      </w:pPr>
    </w:p>
    <w:p w14:paraId="5034F7C0" w14:textId="77777777" w:rsidR="00E84CD9" w:rsidRDefault="00E84CD9" w:rsidP="0026698F">
      <w:pPr>
        <w:jc w:val="center"/>
        <w:rPr>
          <w:sz w:val="20"/>
          <w:szCs w:val="20"/>
        </w:rPr>
      </w:pPr>
    </w:p>
    <w:p w14:paraId="492DF6AD" w14:textId="776A03E1" w:rsidR="00C578DB" w:rsidRDefault="00C578DB" w:rsidP="00C578DB">
      <w:pPr>
        <w:rPr>
          <w:rFonts w:ascii="Arial" w:hAnsi="Arial" w:cs="Arial"/>
        </w:rPr>
      </w:pPr>
      <w:r w:rsidRPr="00C578DB">
        <w:rPr>
          <w:rFonts w:ascii="Arial" w:hAnsi="Arial" w:cs="Arial"/>
        </w:rPr>
        <w:t>April 7, 2020</w:t>
      </w:r>
    </w:p>
    <w:p w14:paraId="3923D649" w14:textId="2EE078A0" w:rsidR="00C578DB" w:rsidRDefault="00C578DB" w:rsidP="00C578DB">
      <w:pPr>
        <w:rPr>
          <w:rFonts w:ascii="Arial" w:hAnsi="Arial" w:cs="Arial"/>
        </w:rPr>
      </w:pPr>
    </w:p>
    <w:p w14:paraId="74805E40" w14:textId="77777777" w:rsidR="00C578DB" w:rsidRPr="00C578DB" w:rsidRDefault="00C578DB" w:rsidP="00C578DB">
      <w:pPr>
        <w:rPr>
          <w:rFonts w:ascii="Arial" w:hAnsi="Arial" w:cs="Arial"/>
        </w:rPr>
      </w:pPr>
    </w:p>
    <w:p w14:paraId="035D243E" w14:textId="779E7C80" w:rsidR="00C578DB" w:rsidRPr="00C578DB" w:rsidRDefault="00C578DB" w:rsidP="00C578DB">
      <w:pPr>
        <w:rPr>
          <w:rFonts w:ascii="Arial" w:hAnsi="Arial" w:cs="Arial"/>
        </w:rPr>
      </w:pPr>
      <w:r w:rsidRPr="00C578DB">
        <w:rPr>
          <w:rFonts w:ascii="Arial" w:hAnsi="Arial" w:cs="Arial"/>
        </w:rPr>
        <w:t xml:space="preserve">Dear </w:t>
      </w:r>
      <w:r w:rsidR="005C2CDE">
        <w:rPr>
          <w:rFonts w:ascii="Arial" w:hAnsi="Arial" w:cs="Arial"/>
        </w:rPr>
        <w:t>A</w:t>
      </w:r>
      <w:r w:rsidRPr="00C578DB">
        <w:rPr>
          <w:rFonts w:ascii="Arial" w:hAnsi="Arial" w:cs="Arial"/>
        </w:rPr>
        <w:t xml:space="preserve">rea </w:t>
      </w:r>
      <w:r w:rsidR="005C2CDE">
        <w:rPr>
          <w:rFonts w:ascii="Arial" w:hAnsi="Arial" w:cs="Arial"/>
        </w:rPr>
        <w:t>B</w:t>
      </w:r>
      <w:r w:rsidRPr="00C578DB">
        <w:rPr>
          <w:rFonts w:ascii="Arial" w:hAnsi="Arial" w:cs="Arial"/>
        </w:rPr>
        <w:t>usinesses,</w:t>
      </w:r>
    </w:p>
    <w:p w14:paraId="2A51FAE5" w14:textId="77777777" w:rsidR="00C578DB" w:rsidRDefault="00C578DB" w:rsidP="00C578DB">
      <w:pPr>
        <w:rPr>
          <w:rFonts w:ascii="Arial" w:hAnsi="Arial" w:cs="Arial"/>
        </w:rPr>
      </w:pPr>
    </w:p>
    <w:p w14:paraId="27440663" w14:textId="562E42FD" w:rsidR="00C578DB" w:rsidRDefault="00C578DB" w:rsidP="00C578DB">
      <w:pPr>
        <w:rPr>
          <w:rFonts w:ascii="Arial" w:hAnsi="Arial" w:cs="Arial"/>
        </w:rPr>
      </w:pPr>
      <w:r w:rsidRPr="00C578DB">
        <w:rPr>
          <w:rFonts w:ascii="Arial" w:hAnsi="Arial" w:cs="Arial"/>
        </w:rPr>
        <w:t>Below are some guidelines for essential businesses to maintain a healthy work environment.</w:t>
      </w:r>
      <w:r>
        <w:rPr>
          <w:rFonts w:ascii="Arial" w:hAnsi="Arial" w:cs="Arial"/>
        </w:rPr>
        <w:t xml:space="preserve"> Grocery stores and retail businesses still eligible to be open are to limit capacity to 50 percent and allow for aisles and waiting lines to provide at least six feet between customers. </w:t>
      </w:r>
    </w:p>
    <w:p w14:paraId="3C4C2996" w14:textId="77777777" w:rsidR="00C578DB" w:rsidRPr="00C578DB" w:rsidRDefault="00C578DB" w:rsidP="00C578DB">
      <w:pPr>
        <w:rPr>
          <w:rFonts w:ascii="Arial" w:hAnsi="Arial" w:cs="Arial"/>
        </w:rPr>
      </w:pPr>
    </w:p>
    <w:p w14:paraId="77B5CFB7" w14:textId="77777777" w:rsidR="00C578DB" w:rsidRPr="00C578DB" w:rsidRDefault="00C578DB" w:rsidP="00C578DB">
      <w:pPr>
        <w:rPr>
          <w:rFonts w:ascii="Arial" w:hAnsi="Arial" w:cs="Arial"/>
        </w:rPr>
      </w:pPr>
      <w:r w:rsidRPr="00C578DB">
        <w:rPr>
          <w:rFonts w:ascii="Arial" w:hAnsi="Arial" w:cs="Arial"/>
        </w:rPr>
        <w:t>Support respiratory etiquette and hand hygiene for employees, customers, and worksite visitors:</w:t>
      </w:r>
    </w:p>
    <w:p w14:paraId="10B27FF1" w14:textId="77777777" w:rsidR="00C578DB" w:rsidRDefault="00C578DB" w:rsidP="00C578DB">
      <w:pPr>
        <w:numPr>
          <w:ilvl w:val="0"/>
          <w:numId w:val="7"/>
        </w:numPr>
        <w:rPr>
          <w:rFonts w:ascii="Arial" w:hAnsi="Arial" w:cs="Arial"/>
        </w:rPr>
      </w:pPr>
      <w:r w:rsidRPr="00C578DB">
        <w:rPr>
          <w:rFonts w:ascii="Arial" w:hAnsi="Arial" w:cs="Arial"/>
        </w:rPr>
        <w:t>Provide tissues and no-touch disposal receptacles.</w:t>
      </w:r>
    </w:p>
    <w:p w14:paraId="354E6DBC" w14:textId="77777777" w:rsidR="00C578DB" w:rsidRDefault="00C578DB" w:rsidP="00C578DB">
      <w:pPr>
        <w:numPr>
          <w:ilvl w:val="0"/>
          <w:numId w:val="7"/>
        </w:numPr>
        <w:rPr>
          <w:rFonts w:ascii="Arial" w:hAnsi="Arial" w:cs="Arial"/>
        </w:rPr>
      </w:pPr>
      <w:r w:rsidRPr="00C578DB">
        <w:rPr>
          <w:rFonts w:ascii="Arial" w:hAnsi="Arial" w:cs="Arial"/>
        </w:rPr>
        <w:t>Provide soap and water in the workplace. If soap and water are not readily available, use alcohol-based hand sanitizer that is at least 60% alcohol. If hands are visibly dirty, soap and water should be chosen over hand sanitizer. Ensure that adequate supplies are maintained.</w:t>
      </w:r>
    </w:p>
    <w:p w14:paraId="4357A6FC" w14:textId="77777777" w:rsidR="00C578DB" w:rsidRDefault="00C578DB" w:rsidP="00C578DB">
      <w:pPr>
        <w:numPr>
          <w:ilvl w:val="0"/>
          <w:numId w:val="7"/>
        </w:numPr>
        <w:rPr>
          <w:rFonts w:ascii="Arial" w:hAnsi="Arial" w:cs="Arial"/>
        </w:rPr>
      </w:pPr>
      <w:r w:rsidRPr="00C578DB">
        <w:rPr>
          <w:rFonts w:ascii="Arial" w:hAnsi="Arial" w:cs="Arial"/>
        </w:rPr>
        <w:t>Place hand sanitizers in multiple locations to encourage hand hygiene.</w:t>
      </w:r>
    </w:p>
    <w:p w14:paraId="7F1D2C64" w14:textId="77777777" w:rsidR="00C578DB" w:rsidRDefault="00C578DB" w:rsidP="00C578DB">
      <w:pPr>
        <w:numPr>
          <w:ilvl w:val="0"/>
          <w:numId w:val="7"/>
        </w:numPr>
        <w:rPr>
          <w:rFonts w:ascii="Arial" w:hAnsi="Arial" w:cs="Arial"/>
        </w:rPr>
      </w:pPr>
      <w:r w:rsidRPr="00C578DB">
        <w:rPr>
          <w:rFonts w:ascii="Arial" w:hAnsi="Arial" w:cs="Arial"/>
        </w:rPr>
        <w:t>Place posters that encourage hand hygiene to help stop the spread at the entrance to your workplace and in other workplace areas where they are likely to be seen.</w:t>
      </w:r>
    </w:p>
    <w:p w14:paraId="371823FE" w14:textId="77777777" w:rsidR="00C578DB" w:rsidRDefault="00C578DB" w:rsidP="00C578DB">
      <w:pPr>
        <w:numPr>
          <w:ilvl w:val="0"/>
          <w:numId w:val="7"/>
        </w:numPr>
        <w:rPr>
          <w:rFonts w:ascii="Arial" w:hAnsi="Arial" w:cs="Arial"/>
        </w:rPr>
      </w:pPr>
      <w:r w:rsidRPr="00C578DB">
        <w:rPr>
          <w:rFonts w:ascii="Arial" w:hAnsi="Arial" w:cs="Arial"/>
        </w:rPr>
        <w:t>Practice social distancing — keep six feet apart from one another.</w:t>
      </w:r>
    </w:p>
    <w:p w14:paraId="2ED7A310" w14:textId="498965ED" w:rsidR="00C578DB" w:rsidRPr="00C578DB" w:rsidRDefault="00C578DB" w:rsidP="00C578DB">
      <w:pPr>
        <w:numPr>
          <w:ilvl w:val="0"/>
          <w:numId w:val="7"/>
        </w:numPr>
        <w:rPr>
          <w:rFonts w:ascii="Arial" w:hAnsi="Arial" w:cs="Arial"/>
        </w:rPr>
      </w:pPr>
      <w:r w:rsidRPr="00C578DB">
        <w:rPr>
          <w:rFonts w:ascii="Arial" w:hAnsi="Arial" w:cs="Arial"/>
        </w:rPr>
        <w:t>Direct employees to visit the coughing and sneezing etiquette and clean hands webpage for more information.</w:t>
      </w:r>
    </w:p>
    <w:p w14:paraId="3B19B297" w14:textId="77777777" w:rsidR="00C578DB" w:rsidRDefault="00C578DB" w:rsidP="00C578DB">
      <w:pPr>
        <w:rPr>
          <w:rFonts w:ascii="Arial" w:hAnsi="Arial" w:cs="Arial"/>
        </w:rPr>
      </w:pPr>
    </w:p>
    <w:p w14:paraId="21977993" w14:textId="34299A85" w:rsidR="00C578DB" w:rsidRPr="00C578DB" w:rsidRDefault="00C578DB" w:rsidP="00C578DB">
      <w:pPr>
        <w:rPr>
          <w:rFonts w:ascii="Arial" w:hAnsi="Arial" w:cs="Arial"/>
        </w:rPr>
      </w:pPr>
      <w:r w:rsidRPr="00C578DB">
        <w:rPr>
          <w:rFonts w:ascii="Arial" w:hAnsi="Arial" w:cs="Arial"/>
        </w:rPr>
        <w:t>Perform routine environmental cleaning:</w:t>
      </w:r>
    </w:p>
    <w:p w14:paraId="0DB3DAC7" w14:textId="0F788C92" w:rsidR="00C578DB" w:rsidRDefault="00C578DB" w:rsidP="00C578DB">
      <w:pPr>
        <w:numPr>
          <w:ilvl w:val="0"/>
          <w:numId w:val="8"/>
        </w:numPr>
        <w:rPr>
          <w:rFonts w:ascii="Arial" w:hAnsi="Arial" w:cs="Arial"/>
        </w:rPr>
      </w:pPr>
      <w:r w:rsidRPr="00C578DB">
        <w:rPr>
          <w:rFonts w:ascii="Arial" w:hAnsi="Arial" w:cs="Arial"/>
        </w:rPr>
        <w:t xml:space="preserve">Routinely clean all frequently touched surfaces in the workplace, such as </w:t>
      </w:r>
      <w:r>
        <w:rPr>
          <w:rFonts w:ascii="Arial" w:hAnsi="Arial" w:cs="Arial"/>
        </w:rPr>
        <w:t xml:space="preserve">shopping carts, cash registers, </w:t>
      </w:r>
      <w:r w:rsidRPr="00C578DB">
        <w:rPr>
          <w:rFonts w:ascii="Arial" w:hAnsi="Arial" w:cs="Arial"/>
        </w:rPr>
        <w:t>workstations, keyboards, telephones, handrails, and doorknobs.</w:t>
      </w:r>
    </w:p>
    <w:p w14:paraId="37A91A04" w14:textId="77777777" w:rsidR="00C578DB" w:rsidRDefault="00C578DB" w:rsidP="00C578DB">
      <w:pPr>
        <w:numPr>
          <w:ilvl w:val="0"/>
          <w:numId w:val="8"/>
        </w:numPr>
        <w:rPr>
          <w:rFonts w:ascii="Arial" w:hAnsi="Arial" w:cs="Arial"/>
        </w:rPr>
      </w:pPr>
      <w:r w:rsidRPr="00C578DB">
        <w:rPr>
          <w:rFonts w:ascii="Arial" w:hAnsi="Arial" w:cs="Arial"/>
        </w:rPr>
        <w:t xml:space="preserve">If surfaces are dirty, they should be cleaned using a detergent or soap and water prior to </w:t>
      </w:r>
      <w:r>
        <w:rPr>
          <w:rFonts w:ascii="Arial" w:hAnsi="Arial" w:cs="Arial"/>
        </w:rPr>
        <w:t>disinfection</w:t>
      </w:r>
    </w:p>
    <w:p w14:paraId="731A3CC4" w14:textId="3DB3D96E" w:rsidR="00C578DB" w:rsidRPr="00C578DB" w:rsidRDefault="00C578DB" w:rsidP="00C578DB">
      <w:pPr>
        <w:numPr>
          <w:ilvl w:val="0"/>
          <w:numId w:val="8"/>
        </w:numPr>
        <w:rPr>
          <w:rFonts w:ascii="Arial" w:hAnsi="Arial" w:cs="Arial"/>
        </w:rPr>
      </w:pPr>
      <w:r w:rsidRPr="00C578DB">
        <w:rPr>
          <w:rFonts w:ascii="Arial" w:hAnsi="Arial" w:cs="Arial"/>
        </w:rPr>
        <w:t>For disinfection, most common EPA-registered household disinfectants should be effective. Follow the manufacturer's instructions for all cleaning and disinfection products (e.g., concentration, application method and contact time, etc.).</w:t>
      </w:r>
    </w:p>
    <w:p w14:paraId="6096D952" w14:textId="77777777" w:rsidR="00C578DB" w:rsidRDefault="00C578DB" w:rsidP="00C578DB">
      <w:pPr>
        <w:rPr>
          <w:rFonts w:ascii="Arial" w:hAnsi="Arial" w:cs="Arial"/>
        </w:rPr>
      </w:pPr>
    </w:p>
    <w:p w14:paraId="4D0F2847" w14:textId="77777777" w:rsidR="00C578DB" w:rsidRDefault="00C578DB" w:rsidP="00C578DB">
      <w:pPr>
        <w:rPr>
          <w:rFonts w:ascii="Arial" w:hAnsi="Arial" w:cs="Arial"/>
        </w:rPr>
      </w:pPr>
    </w:p>
    <w:p w14:paraId="14856F1B" w14:textId="77777777" w:rsidR="00C578DB" w:rsidRDefault="00C578DB" w:rsidP="00C578DB">
      <w:pPr>
        <w:numPr>
          <w:ilvl w:val="0"/>
          <w:numId w:val="8"/>
        </w:numPr>
        <w:rPr>
          <w:rFonts w:ascii="Arial" w:hAnsi="Arial" w:cs="Arial"/>
        </w:rPr>
      </w:pPr>
      <w:r w:rsidRPr="00C578DB">
        <w:rPr>
          <w:rFonts w:ascii="Arial" w:hAnsi="Arial" w:cs="Arial"/>
        </w:rPr>
        <w:t>Discourage workers from using other workers' phones, desks, offices, or other work tools and equipment, when possible. If necessary, clean and disinfect them before and after use.</w:t>
      </w:r>
    </w:p>
    <w:p w14:paraId="45CDA31C" w14:textId="06EEDC48" w:rsidR="00C578DB" w:rsidRPr="00C578DB" w:rsidRDefault="00C578DB" w:rsidP="00C578DB">
      <w:pPr>
        <w:numPr>
          <w:ilvl w:val="0"/>
          <w:numId w:val="8"/>
        </w:numPr>
        <w:rPr>
          <w:rFonts w:ascii="Arial" w:hAnsi="Arial" w:cs="Arial"/>
        </w:rPr>
      </w:pPr>
      <w:r w:rsidRPr="00C578DB">
        <w:rPr>
          <w:rFonts w:ascii="Arial" w:hAnsi="Arial" w:cs="Arial"/>
        </w:rPr>
        <w:t>Provide disposable wipes so that commonly used surfaces (doorknobs, keyboards, remote controls, desks, other work tools and equipment) can be wiped down by employees before each use. To disinfect, use products that meet EPA's criteria for use against COVID-19 and are appropriate for the surface.</w:t>
      </w:r>
    </w:p>
    <w:p w14:paraId="5D834916" w14:textId="77777777" w:rsidR="00C578DB" w:rsidRDefault="00C578DB" w:rsidP="00C578DB">
      <w:pPr>
        <w:rPr>
          <w:rFonts w:ascii="Arial" w:hAnsi="Arial" w:cs="Arial"/>
        </w:rPr>
      </w:pPr>
    </w:p>
    <w:p w14:paraId="7CF75451" w14:textId="5E041415" w:rsidR="00C578DB" w:rsidRPr="00C578DB" w:rsidRDefault="00C578DB" w:rsidP="00C578DB">
      <w:pPr>
        <w:rPr>
          <w:rFonts w:ascii="Arial" w:hAnsi="Arial" w:cs="Arial"/>
        </w:rPr>
      </w:pPr>
      <w:r w:rsidRPr="00C578DB">
        <w:rPr>
          <w:rFonts w:ascii="Arial" w:hAnsi="Arial" w:cs="Arial"/>
        </w:rPr>
        <w:t>Perform enhanced cleaning and disinfection after persons suspected/confirmed to have COVID-19 have been in the facility:</w:t>
      </w:r>
    </w:p>
    <w:p w14:paraId="06DAE3AC" w14:textId="77777777" w:rsidR="00C578DB" w:rsidRDefault="00C578DB" w:rsidP="00C578DB">
      <w:pPr>
        <w:numPr>
          <w:ilvl w:val="0"/>
          <w:numId w:val="9"/>
        </w:numPr>
        <w:rPr>
          <w:rFonts w:ascii="Arial" w:hAnsi="Arial" w:cs="Arial"/>
        </w:rPr>
      </w:pPr>
      <w:r w:rsidRPr="00C578DB">
        <w:rPr>
          <w:rFonts w:ascii="Arial" w:hAnsi="Arial" w:cs="Arial"/>
        </w:rPr>
        <w:t>If a sick employee is suspected or confirmed to have COVID-19, follow the CDC cleaning and disinfection recommendations.</w:t>
      </w:r>
    </w:p>
    <w:p w14:paraId="1037EE0D" w14:textId="58246245" w:rsidR="00C578DB" w:rsidRPr="00C578DB" w:rsidRDefault="00C578DB" w:rsidP="00C578DB">
      <w:pPr>
        <w:numPr>
          <w:ilvl w:val="0"/>
          <w:numId w:val="9"/>
        </w:numPr>
        <w:rPr>
          <w:rFonts w:ascii="Arial" w:hAnsi="Arial" w:cs="Arial"/>
        </w:rPr>
      </w:pPr>
      <w:r w:rsidRPr="00C578DB">
        <w:rPr>
          <w:rFonts w:ascii="Arial" w:hAnsi="Arial" w:cs="Arial"/>
        </w:rPr>
        <w:t>Stay up to date on any local regulations that may pertain to changes in operation for your business.</w:t>
      </w:r>
    </w:p>
    <w:p w14:paraId="086969F6" w14:textId="77777777" w:rsidR="00C578DB" w:rsidRDefault="00C578DB" w:rsidP="00C578DB">
      <w:pPr>
        <w:rPr>
          <w:rFonts w:ascii="Arial" w:hAnsi="Arial" w:cs="Arial"/>
        </w:rPr>
      </w:pPr>
    </w:p>
    <w:p w14:paraId="4CB4215E" w14:textId="165CFD2D" w:rsidR="00C578DB" w:rsidRPr="00C578DB" w:rsidRDefault="00C578DB" w:rsidP="00C578DB">
      <w:pPr>
        <w:rPr>
          <w:rFonts w:ascii="Arial" w:hAnsi="Arial" w:cs="Arial"/>
        </w:rPr>
      </w:pPr>
      <w:r w:rsidRPr="00C578DB">
        <w:rPr>
          <w:rFonts w:ascii="Arial" w:hAnsi="Arial" w:cs="Arial"/>
        </w:rPr>
        <w:t>For more information about COVID-19, visit https://dph.georgia.gov/novelcoronavirus or https://www.cdc.gov/coronavirus/2019-ncov/index.html.</w:t>
      </w:r>
    </w:p>
    <w:p w14:paraId="31488E06" w14:textId="77777777" w:rsidR="00C578DB" w:rsidRDefault="00C578DB" w:rsidP="00C578DB">
      <w:pPr>
        <w:rPr>
          <w:rFonts w:ascii="Arial" w:hAnsi="Arial" w:cs="Arial"/>
        </w:rPr>
      </w:pPr>
    </w:p>
    <w:p w14:paraId="3570F947" w14:textId="1EB56DF8" w:rsidR="00C578DB" w:rsidRPr="00C578DB" w:rsidRDefault="00C578DB" w:rsidP="00C578DB">
      <w:pPr>
        <w:rPr>
          <w:rFonts w:ascii="Arial" w:hAnsi="Arial" w:cs="Arial"/>
        </w:rPr>
      </w:pPr>
      <w:r w:rsidRPr="00C578DB">
        <w:rPr>
          <w:rFonts w:ascii="Arial" w:hAnsi="Arial" w:cs="Arial"/>
        </w:rPr>
        <w:t>Sincerely,</w:t>
      </w:r>
    </w:p>
    <w:p w14:paraId="34CCB14F" w14:textId="77777777" w:rsidR="009D1284" w:rsidRDefault="009D1284" w:rsidP="00C578DB">
      <w:pPr>
        <w:rPr>
          <w:rFonts w:ascii="Arial" w:hAnsi="Arial" w:cs="Arial"/>
        </w:rPr>
      </w:pPr>
    </w:p>
    <w:p w14:paraId="437E2464" w14:textId="77777777" w:rsidR="001D738A" w:rsidRPr="00296B2F" w:rsidRDefault="001D738A">
      <w:pPr>
        <w:jc w:val="center"/>
        <w:rPr>
          <w:sz w:val="20"/>
          <w:szCs w:val="20"/>
        </w:rPr>
      </w:pPr>
      <w:bookmarkStart w:id="0" w:name="_GoBack"/>
      <w:bookmarkEnd w:id="0"/>
    </w:p>
    <w:p w14:paraId="5946EF09" w14:textId="77777777" w:rsidR="00CF2A89" w:rsidRPr="00296B2F" w:rsidRDefault="00CF2A89">
      <w:pPr>
        <w:jc w:val="center"/>
        <w:rPr>
          <w:sz w:val="20"/>
          <w:szCs w:val="20"/>
        </w:rPr>
      </w:pPr>
    </w:p>
    <w:p w14:paraId="114D1CE4" w14:textId="77777777" w:rsidR="00CF2A89" w:rsidRPr="00296B2F" w:rsidRDefault="00CF2A89">
      <w:pPr>
        <w:jc w:val="center"/>
        <w:rPr>
          <w:sz w:val="18"/>
          <w:szCs w:val="22"/>
        </w:rPr>
      </w:pPr>
    </w:p>
    <w:sectPr w:rsidR="00CF2A89" w:rsidRPr="00296B2F" w:rsidSect="00C578DB">
      <w:footerReference w:type="default" r:id="rId9"/>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95F5D" w14:textId="77777777" w:rsidR="00C27419" w:rsidRDefault="00C27419">
      <w:r>
        <w:separator/>
      </w:r>
    </w:p>
  </w:endnote>
  <w:endnote w:type="continuationSeparator" w:id="0">
    <w:p w14:paraId="4614CF5F" w14:textId="77777777" w:rsidR="00C27419" w:rsidRDefault="00C2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11230" w14:textId="77777777" w:rsidR="0087619C" w:rsidRDefault="0087619C">
    <w:pPr>
      <w:pStyle w:val="Footer"/>
      <w:tabs>
        <w:tab w:val="left" w:pos="1440"/>
        <w:tab w:val="left" w:pos="2340"/>
        <w:tab w:val="left" w:pos="3420"/>
        <w:tab w:val="left" w:pos="4500"/>
        <w:tab w:val="left" w:pos="5580"/>
        <w:tab w:val="left" w:pos="6840"/>
        <w:tab w:val="left" w:pos="7740"/>
      </w:tabs>
      <w:rPr>
        <w:sz w:val="16"/>
        <w:szCs w:val="16"/>
      </w:rPr>
    </w:pPr>
    <w:r>
      <w:rPr>
        <w:sz w:val="16"/>
        <w:szCs w:val="16"/>
      </w:rPr>
      <w:t>Baker</w:t>
    </w:r>
    <w:r w:rsidR="000E4235">
      <w:rPr>
        <w:sz w:val="16"/>
        <w:szCs w:val="16"/>
      </w:rPr>
      <w:t xml:space="preserve">           </w:t>
    </w:r>
    <w:r>
      <w:rPr>
        <w:sz w:val="16"/>
        <w:szCs w:val="16"/>
      </w:rPr>
      <w:t>Calhoun</w:t>
    </w:r>
    <w:r w:rsidR="000E4235">
      <w:rPr>
        <w:sz w:val="16"/>
        <w:szCs w:val="16"/>
      </w:rPr>
      <w:t xml:space="preserve">            </w:t>
    </w:r>
    <w:r>
      <w:rPr>
        <w:sz w:val="16"/>
        <w:szCs w:val="16"/>
      </w:rPr>
      <w:t>Colquitt</w:t>
    </w:r>
    <w:r w:rsidR="000E4235">
      <w:rPr>
        <w:sz w:val="16"/>
        <w:szCs w:val="16"/>
      </w:rPr>
      <w:t xml:space="preserve">               </w:t>
    </w:r>
    <w:r>
      <w:rPr>
        <w:sz w:val="16"/>
        <w:szCs w:val="16"/>
      </w:rPr>
      <w:t>Decatur</w:t>
    </w:r>
    <w:r w:rsidR="000E4235">
      <w:rPr>
        <w:sz w:val="16"/>
        <w:szCs w:val="16"/>
      </w:rPr>
      <w:t xml:space="preserve">                 </w:t>
    </w:r>
    <w:r>
      <w:rPr>
        <w:sz w:val="16"/>
        <w:szCs w:val="16"/>
      </w:rPr>
      <w:t>Dougherty</w:t>
    </w:r>
    <w:r w:rsidR="000E4235">
      <w:rPr>
        <w:sz w:val="16"/>
        <w:szCs w:val="16"/>
      </w:rPr>
      <w:t xml:space="preserve">               </w:t>
    </w:r>
    <w:r>
      <w:rPr>
        <w:sz w:val="16"/>
        <w:szCs w:val="16"/>
      </w:rPr>
      <w:t>Early</w:t>
    </w:r>
    <w:r w:rsidR="000E4235">
      <w:rPr>
        <w:sz w:val="16"/>
        <w:szCs w:val="16"/>
      </w:rPr>
      <w:t xml:space="preserve">               </w:t>
    </w:r>
    <w:r>
      <w:rPr>
        <w:sz w:val="16"/>
        <w:szCs w:val="16"/>
      </w:rPr>
      <w:t>Grady</w:t>
    </w:r>
  </w:p>
  <w:p w14:paraId="154399DA" w14:textId="77777777" w:rsidR="0087619C" w:rsidRDefault="0087619C">
    <w:pPr>
      <w:pStyle w:val="Footer"/>
      <w:tabs>
        <w:tab w:val="left" w:pos="1440"/>
        <w:tab w:val="left" w:pos="2340"/>
        <w:tab w:val="left" w:pos="3420"/>
        <w:tab w:val="left" w:pos="4500"/>
        <w:tab w:val="left" w:pos="5580"/>
        <w:tab w:val="left" w:pos="6840"/>
        <w:tab w:val="left" w:pos="7740"/>
      </w:tabs>
      <w:rPr>
        <w:sz w:val="16"/>
        <w:szCs w:val="16"/>
      </w:rPr>
    </w:pPr>
  </w:p>
  <w:p w14:paraId="5D71EE93" w14:textId="77777777" w:rsidR="0087619C" w:rsidRDefault="0087619C">
    <w:pPr>
      <w:pStyle w:val="Footer"/>
      <w:tabs>
        <w:tab w:val="left" w:pos="1440"/>
        <w:tab w:val="left" w:pos="2340"/>
        <w:tab w:val="left" w:pos="3420"/>
        <w:tab w:val="left" w:pos="4500"/>
        <w:tab w:val="left" w:pos="5580"/>
        <w:tab w:val="left" w:pos="6840"/>
        <w:tab w:val="left" w:pos="7740"/>
      </w:tabs>
      <w:rPr>
        <w:sz w:val="16"/>
        <w:szCs w:val="16"/>
      </w:rPr>
    </w:pPr>
    <w:r>
      <w:rPr>
        <w:sz w:val="16"/>
        <w:szCs w:val="16"/>
      </w:rPr>
      <w:t>Lee</w:t>
    </w:r>
    <w:r w:rsidR="000E4235">
      <w:rPr>
        <w:sz w:val="16"/>
        <w:szCs w:val="16"/>
      </w:rPr>
      <w:t xml:space="preserve">               </w:t>
    </w:r>
    <w:r>
      <w:rPr>
        <w:sz w:val="16"/>
        <w:szCs w:val="16"/>
      </w:rPr>
      <w:t>Miller</w:t>
    </w:r>
    <w:r w:rsidR="000E4235">
      <w:rPr>
        <w:sz w:val="16"/>
        <w:szCs w:val="16"/>
      </w:rPr>
      <w:t xml:space="preserve">               </w:t>
    </w:r>
    <w:r>
      <w:rPr>
        <w:sz w:val="16"/>
        <w:szCs w:val="16"/>
      </w:rPr>
      <w:t>Mitchell</w:t>
    </w:r>
    <w:r w:rsidR="000E4235">
      <w:rPr>
        <w:sz w:val="16"/>
        <w:szCs w:val="16"/>
      </w:rPr>
      <w:t xml:space="preserve">               </w:t>
    </w:r>
    <w:r>
      <w:rPr>
        <w:sz w:val="16"/>
        <w:szCs w:val="16"/>
      </w:rPr>
      <w:t>Seminole</w:t>
    </w:r>
    <w:r w:rsidR="000E4235">
      <w:rPr>
        <w:sz w:val="16"/>
        <w:szCs w:val="16"/>
      </w:rPr>
      <w:t xml:space="preserve">               </w:t>
    </w:r>
    <w:r>
      <w:rPr>
        <w:sz w:val="16"/>
        <w:szCs w:val="16"/>
      </w:rPr>
      <w:t>Terrell</w:t>
    </w:r>
    <w:r w:rsidR="000E4235">
      <w:rPr>
        <w:sz w:val="16"/>
        <w:szCs w:val="16"/>
      </w:rPr>
      <w:t xml:space="preserve">               </w:t>
    </w:r>
    <w:r>
      <w:rPr>
        <w:sz w:val="16"/>
        <w:szCs w:val="16"/>
      </w:rPr>
      <w:t>Thomas</w:t>
    </w:r>
    <w:r w:rsidR="000E4235">
      <w:rPr>
        <w:sz w:val="16"/>
        <w:szCs w:val="16"/>
      </w:rPr>
      <w:t xml:space="preserve">               </w:t>
    </w:r>
    <w:r>
      <w:rPr>
        <w:sz w:val="16"/>
        <w:szCs w:val="16"/>
      </w:rPr>
      <w:t>Worth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EB1DA" w14:textId="77777777" w:rsidR="00C27419" w:rsidRDefault="00C27419">
      <w:r>
        <w:separator/>
      </w:r>
    </w:p>
  </w:footnote>
  <w:footnote w:type="continuationSeparator" w:id="0">
    <w:p w14:paraId="354C4857" w14:textId="77777777" w:rsidR="00C27419" w:rsidRDefault="00C274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727DC"/>
    <w:multiLevelType w:val="hybridMultilevel"/>
    <w:tmpl w:val="D36A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A7370"/>
    <w:multiLevelType w:val="hybridMultilevel"/>
    <w:tmpl w:val="87126888"/>
    <w:lvl w:ilvl="0" w:tplc="0E8210B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2B866CE3"/>
    <w:multiLevelType w:val="hybridMultilevel"/>
    <w:tmpl w:val="85FA44DA"/>
    <w:lvl w:ilvl="0" w:tplc="A980164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15:restartNumberingAfterBreak="0">
    <w:nsid w:val="3DDD0CB6"/>
    <w:multiLevelType w:val="hybridMultilevel"/>
    <w:tmpl w:val="58F062A8"/>
    <w:lvl w:ilvl="0" w:tplc="B93264D2">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15:restartNumberingAfterBreak="0">
    <w:nsid w:val="402C1014"/>
    <w:multiLevelType w:val="hybridMultilevel"/>
    <w:tmpl w:val="2DD0E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E35D80"/>
    <w:multiLevelType w:val="hybridMultilevel"/>
    <w:tmpl w:val="7638B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3E46586"/>
    <w:multiLevelType w:val="hybridMultilevel"/>
    <w:tmpl w:val="B310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820D7D"/>
    <w:multiLevelType w:val="hybridMultilevel"/>
    <w:tmpl w:val="C53ACF8E"/>
    <w:lvl w:ilvl="0" w:tplc="503A272A">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8" w15:restartNumberingAfterBreak="0">
    <w:nsid w:val="77CB7854"/>
    <w:multiLevelType w:val="hybridMultilevel"/>
    <w:tmpl w:val="B64629DA"/>
    <w:lvl w:ilvl="0" w:tplc="C19868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8"/>
  </w:num>
  <w:num w:numId="3">
    <w:abstractNumId w:val="7"/>
  </w:num>
  <w:num w:numId="4">
    <w:abstractNumId w:val="1"/>
  </w:num>
  <w:num w:numId="5">
    <w:abstractNumId w:val="2"/>
  </w:num>
  <w:num w:numId="6">
    <w:abstractNumId w:val="3"/>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1C7E"/>
    <w:rsid w:val="00076FF2"/>
    <w:rsid w:val="000E4235"/>
    <w:rsid w:val="001017C0"/>
    <w:rsid w:val="001515DF"/>
    <w:rsid w:val="0016732A"/>
    <w:rsid w:val="00170687"/>
    <w:rsid w:val="0017264F"/>
    <w:rsid w:val="00186A53"/>
    <w:rsid w:val="001B79D1"/>
    <w:rsid w:val="001D738A"/>
    <w:rsid w:val="00202CC7"/>
    <w:rsid w:val="002224DF"/>
    <w:rsid w:val="0026698F"/>
    <w:rsid w:val="00296B2F"/>
    <w:rsid w:val="002C009B"/>
    <w:rsid w:val="00382709"/>
    <w:rsid w:val="003913F9"/>
    <w:rsid w:val="00393247"/>
    <w:rsid w:val="003D5FE1"/>
    <w:rsid w:val="00431C7E"/>
    <w:rsid w:val="00433D6E"/>
    <w:rsid w:val="004441AB"/>
    <w:rsid w:val="00452620"/>
    <w:rsid w:val="004B0EDB"/>
    <w:rsid w:val="004C4C5E"/>
    <w:rsid w:val="00564AF6"/>
    <w:rsid w:val="00574E4A"/>
    <w:rsid w:val="00575B80"/>
    <w:rsid w:val="005B2AF7"/>
    <w:rsid w:val="005C2CDE"/>
    <w:rsid w:val="00601B05"/>
    <w:rsid w:val="00612BE7"/>
    <w:rsid w:val="00616C9D"/>
    <w:rsid w:val="00627352"/>
    <w:rsid w:val="006405F7"/>
    <w:rsid w:val="00672D7F"/>
    <w:rsid w:val="006824E8"/>
    <w:rsid w:val="006939CB"/>
    <w:rsid w:val="00734358"/>
    <w:rsid w:val="007361E0"/>
    <w:rsid w:val="007549C6"/>
    <w:rsid w:val="00763A26"/>
    <w:rsid w:val="00783B8B"/>
    <w:rsid w:val="007A7261"/>
    <w:rsid w:val="007A789A"/>
    <w:rsid w:val="007E2F27"/>
    <w:rsid w:val="007E3622"/>
    <w:rsid w:val="008275EB"/>
    <w:rsid w:val="00850091"/>
    <w:rsid w:val="00854F2F"/>
    <w:rsid w:val="0087619C"/>
    <w:rsid w:val="008E7EB1"/>
    <w:rsid w:val="008F487E"/>
    <w:rsid w:val="00915E1D"/>
    <w:rsid w:val="009214E2"/>
    <w:rsid w:val="0094752E"/>
    <w:rsid w:val="00964C68"/>
    <w:rsid w:val="0097005C"/>
    <w:rsid w:val="00972CA9"/>
    <w:rsid w:val="00984C57"/>
    <w:rsid w:val="009A341B"/>
    <w:rsid w:val="009B5DCC"/>
    <w:rsid w:val="009D1284"/>
    <w:rsid w:val="00A240FE"/>
    <w:rsid w:val="00A5251B"/>
    <w:rsid w:val="00A73DCD"/>
    <w:rsid w:val="00AD4419"/>
    <w:rsid w:val="00B32DB8"/>
    <w:rsid w:val="00B62736"/>
    <w:rsid w:val="00B8739D"/>
    <w:rsid w:val="00C06D7C"/>
    <w:rsid w:val="00C16BB4"/>
    <w:rsid w:val="00C27419"/>
    <w:rsid w:val="00C578DB"/>
    <w:rsid w:val="00C75514"/>
    <w:rsid w:val="00CF2A89"/>
    <w:rsid w:val="00D92CD5"/>
    <w:rsid w:val="00E15D9E"/>
    <w:rsid w:val="00E25D99"/>
    <w:rsid w:val="00E52B49"/>
    <w:rsid w:val="00E84CD9"/>
    <w:rsid w:val="00EC71A6"/>
    <w:rsid w:val="00FE0BBC"/>
    <w:rsid w:val="00FE16E0"/>
    <w:rsid w:val="00FF58BB"/>
    <w:rsid w:val="00FF7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6C301CE5"/>
  <w15:docId w15:val="{FE966D78-BAF4-4886-BA2E-606D8ED8D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24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24DF"/>
    <w:pPr>
      <w:tabs>
        <w:tab w:val="center" w:pos="4320"/>
        <w:tab w:val="right" w:pos="8640"/>
      </w:tabs>
    </w:pPr>
  </w:style>
  <w:style w:type="paragraph" w:styleId="Footer">
    <w:name w:val="footer"/>
    <w:basedOn w:val="Normal"/>
    <w:rsid w:val="002224DF"/>
    <w:pPr>
      <w:tabs>
        <w:tab w:val="center" w:pos="4320"/>
        <w:tab w:val="right" w:pos="8640"/>
      </w:tabs>
    </w:pPr>
  </w:style>
  <w:style w:type="character" w:styleId="Hyperlink">
    <w:name w:val="Hyperlink"/>
    <w:rsid w:val="00CF2A89"/>
    <w:rPr>
      <w:color w:val="0000FF"/>
      <w:u w:val="single"/>
    </w:rPr>
  </w:style>
  <w:style w:type="paragraph" w:styleId="BalloonText">
    <w:name w:val="Balloon Text"/>
    <w:basedOn w:val="Normal"/>
    <w:semiHidden/>
    <w:rsid w:val="00433D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westgeorgiapublichealth.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SOUTHWEST PUBLIC HEALTH DISTRICT</vt:lpstr>
    </vt:vector>
  </TitlesOfParts>
  <Company>DHR State of Georgia</Company>
  <LinksUpToDate>false</LinksUpToDate>
  <CharactersWithSpaces>2918</CharactersWithSpaces>
  <SharedDoc>false</SharedDoc>
  <HLinks>
    <vt:vector size="6" baseType="variant">
      <vt:variant>
        <vt:i4>6226002</vt:i4>
      </vt:variant>
      <vt:variant>
        <vt:i4>0</vt:i4>
      </vt:variant>
      <vt:variant>
        <vt:i4>0</vt:i4>
      </vt:variant>
      <vt:variant>
        <vt:i4>5</vt:i4>
      </vt:variant>
      <vt:variant>
        <vt:lpwstr>http://www.southwestgeorgiapublichealth.org/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PUBLIC HEALTH DISTRICT</dc:title>
  <dc:creator>Tony L. Clark</dc:creator>
  <cp:lastModifiedBy>KK Snyder</cp:lastModifiedBy>
  <cp:revision>7</cp:revision>
  <cp:lastPrinted>2015-07-01T13:22:00Z</cp:lastPrinted>
  <dcterms:created xsi:type="dcterms:W3CDTF">2020-04-07T13:49:00Z</dcterms:created>
  <dcterms:modified xsi:type="dcterms:W3CDTF">2020-04-07T15:15:00Z</dcterms:modified>
</cp:coreProperties>
</file>